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E34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>Тема: «Биомеханические технологии формирования и совершенствования движений с заданной результативностью»</w:t>
      </w:r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>Развитию силовых и скоростно-силовых качеств в подготовке спортсменов в различных видах спорта отводят большое место. Они служат фундаментом в формировании и совершенствовании техники спортивных упражнений, которая раскрывает двигательный потенциал спортсмена.</w:t>
      </w:r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 xml:space="preserve">В практике их развития применяют упражнения, характеризующихся: </w:t>
      </w:r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>- высокой мощностью мышечных сокращений;</w:t>
      </w:r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>- значительная сила проявляется в возможно меньшее время.</w:t>
      </w:r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 xml:space="preserve">Упражнения скоростно-силового характера отличаются от силовых повышенной скоростью </w:t>
      </w:r>
      <w:r w:rsidR="001A1ED8" w:rsidRPr="001A1ED8">
        <w:rPr>
          <w:sz w:val="28"/>
          <w:szCs w:val="28"/>
        </w:rPr>
        <w:t>и, следовательно</w:t>
      </w:r>
      <w:r w:rsidRPr="001A1ED8">
        <w:rPr>
          <w:sz w:val="28"/>
          <w:szCs w:val="28"/>
        </w:rPr>
        <w:t>, использованием менее значительных отягощений. В их числе немало упражнений, выполняемых и без внешних отягощений.</w:t>
      </w:r>
      <w:bookmarkStart w:id="0" w:name="_GoBack"/>
      <w:bookmarkEnd w:id="0"/>
    </w:p>
    <w:p w:rsidR="008503AF" w:rsidRPr="001A1ED8" w:rsidRDefault="008503AF">
      <w:pPr>
        <w:rPr>
          <w:sz w:val="28"/>
          <w:szCs w:val="28"/>
        </w:rPr>
      </w:pPr>
      <w:r w:rsidRPr="001A1ED8">
        <w:rPr>
          <w:sz w:val="28"/>
          <w:szCs w:val="28"/>
        </w:rPr>
        <w:t>В состав скоростно-силовых упражнений входят различного рода метания спортивных снарядов, скоростные перемещения циклического характера, ряд действий в играх и единоборствах, совершаемых в короткое время с высокой интенсивностью (ударные действия в боксе, броски партнера в борьбе).</w:t>
      </w:r>
    </w:p>
    <w:p w:rsidR="008503AF" w:rsidRPr="001A1ED8" w:rsidRDefault="00F42A99">
      <w:pPr>
        <w:rPr>
          <w:sz w:val="28"/>
          <w:szCs w:val="28"/>
        </w:rPr>
      </w:pPr>
      <w:r w:rsidRPr="001A1ED8">
        <w:rPr>
          <w:sz w:val="28"/>
          <w:szCs w:val="28"/>
        </w:rPr>
        <w:t>Нормированные внешние отягощения периодически варьируют, поскольку многократное повторение движений со стандартным грузом, даже если они выполняются с максимально возможной скоростью, постепенно приводит к стабилизации уровня мышечных напряжений, что ограничивает развитие скоростно-силовых способностей.</w:t>
      </w:r>
    </w:p>
    <w:p w:rsidR="00F42A99" w:rsidRPr="001A1ED8" w:rsidRDefault="00F42A99">
      <w:pPr>
        <w:rPr>
          <w:sz w:val="28"/>
          <w:szCs w:val="28"/>
        </w:rPr>
      </w:pPr>
      <w:r w:rsidRPr="001A1ED8">
        <w:rPr>
          <w:sz w:val="28"/>
          <w:szCs w:val="28"/>
        </w:rPr>
        <w:t xml:space="preserve">Чтобы избежать такой стабилизации, применяют и варьируют дополнительные отягощения и в тех скоростных действиях, которые   в обычных условиях выполняют без внешнего отягощения и со стандартным отягощением. Например, при выполнении прыжков и беговых ускорений используют пояса и жилеты с </w:t>
      </w:r>
      <w:r w:rsidR="001A1ED8" w:rsidRPr="001A1ED8">
        <w:rPr>
          <w:sz w:val="28"/>
          <w:szCs w:val="28"/>
        </w:rPr>
        <w:t>дозируемыми разновесами или утяж</w:t>
      </w:r>
      <w:r w:rsidRPr="001A1ED8">
        <w:rPr>
          <w:sz w:val="28"/>
          <w:szCs w:val="28"/>
        </w:rPr>
        <w:t>еленную обувь, утяжеленные перчатки при выполнении боксерских ударов, снаряды различного веса в легкоатлетических метаниях. Отягощения по своей массе должны составлять 3-5 % от массы тела спортсмена. Применяют также систему локальных отягощений на центры масс звеньев тела. Масса отягощений к массе звена тела должна составлять 10 %.</w:t>
      </w:r>
    </w:p>
    <w:p w:rsidR="00F42A99" w:rsidRPr="001A1ED8" w:rsidRDefault="00F42A99">
      <w:pPr>
        <w:rPr>
          <w:sz w:val="28"/>
          <w:szCs w:val="28"/>
        </w:rPr>
      </w:pPr>
      <w:r w:rsidRPr="001A1ED8">
        <w:rPr>
          <w:sz w:val="28"/>
          <w:szCs w:val="28"/>
        </w:rPr>
        <w:t>Локальные отягощения применяют следующим образом.</w:t>
      </w:r>
    </w:p>
    <w:p w:rsidR="00F42A99" w:rsidRPr="001A1ED8" w:rsidRDefault="00F42A99">
      <w:pPr>
        <w:rPr>
          <w:sz w:val="28"/>
          <w:szCs w:val="28"/>
        </w:rPr>
      </w:pPr>
      <w:r w:rsidRPr="001A1ED8">
        <w:rPr>
          <w:sz w:val="28"/>
          <w:szCs w:val="28"/>
        </w:rPr>
        <w:lastRenderedPageBreak/>
        <w:t xml:space="preserve">На предплечья и плечи крепятся грузы в виде манжет шириной 5-10 см, охватывающих звено. Каждая манжета через систему ремней присоединяется к жилету. На голени и бедра также накладывают манжеты с </w:t>
      </w:r>
      <w:r w:rsidR="001A1ED8" w:rsidRPr="001A1ED8">
        <w:rPr>
          <w:sz w:val="28"/>
          <w:szCs w:val="28"/>
        </w:rPr>
        <w:t>грузами,</w:t>
      </w:r>
      <w:r w:rsidRPr="001A1ED8">
        <w:rPr>
          <w:sz w:val="28"/>
          <w:szCs w:val="28"/>
        </w:rPr>
        <w:t xml:space="preserve"> которые через систему ремней крепятся к шортам. Величины локальных отягощений можно менять, увеличивая или уменьшая число отдельных</w:t>
      </w:r>
      <w:r w:rsidR="001A1ED8" w:rsidRPr="001A1ED8">
        <w:rPr>
          <w:sz w:val="28"/>
          <w:szCs w:val="28"/>
        </w:rPr>
        <w:t xml:space="preserve"> грузиков, помещаемых в каждую ячейку манжеты, сделанной в виде патронташа. </w:t>
      </w:r>
    </w:p>
    <w:p w:rsidR="001A1ED8" w:rsidRPr="001A1ED8" w:rsidRDefault="001A1ED8">
      <w:pPr>
        <w:rPr>
          <w:sz w:val="28"/>
          <w:szCs w:val="28"/>
        </w:rPr>
      </w:pPr>
      <w:r w:rsidRPr="001A1ED8">
        <w:rPr>
          <w:sz w:val="28"/>
          <w:szCs w:val="28"/>
        </w:rPr>
        <w:t>При размещении локальных отягощений на звеньях тела спортсмен вынужден проявлять большие усилия по сравнению со стандартными условиями выполнения действий и, как следствие, его нервно-мышечный аппарат постоянно находится на высоком уровне мышечной иннервации. В подобных условиях мышечные усилия для построения нового двигательного действия будут формироваться из состояния предварительной мышечной иннервации.</w:t>
      </w:r>
    </w:p>
    <w:p w:rsidR="001A1ED8" w:rsidRPr="001A1ED8" w:rsidRDefault="001A1ED8">
      <w:pPr>
        <w:rPr>
          <w:sz w:val="28"/>
          <w:szCs w:val="28"/>
        </w:rPr>
      </w:pPr>
      <w:r w:rsidRPr="001A1ED8">
        <w:rPr>
          <w:sz w:val="28"/>
          <w:szCs w:val="28"/>
        </w:rPr>
        <w:t>Это повысит эффективность трансформации развиваемых скоростно-силовых способностей в надежность реализации технических действий.</w:t>
      </w:r>
    </w:p>
    <w:p w:rsidR="001A1ED8" w:rsidRPr="001A1ED8" w:rsidRDefault="001A1ED8">
      <w:pPr>
        <w:rPr>
          <w:sz w:val="28"/>
          <w:szCs w:val="28"/>
        </w:rPr>
      </w:pPr>
      <w:r w:rsidRPr="001A1ED8">
        <w:rPr>
          <w:sz w:val="28"/>
          <w:szCs w:val="28"/>
        </w:rPr>
        <w:t>Суть действий отягощения такова: при выполнении упражнения нервно-мышечный аппарат спортсмена приводит в движение звенья тела в соответствии с технической структурой данного упражнения. Для отдельных мышц и групп мышц – это ни что иное, как сгибательно -разгибательные движения в различных суставах.</w:t>
      </w:r>
    </w:p>
    <w:p w:rsidR="001A1ED8" w:rsidRPr="001A1ED8" w:rsidRDefault="001A1ED8">
      <w:pPr>
        <w:rPr>
          <w:sz w:val="28"/>
          <w:szCs w:val="28"/>
        </w:rPr>
      </w:pPr>
      <w:r w:rsidRPr="001A1ED8">
        <w:rPr>
          <w:sz w:val="28"/>
          <w:szCs w:val="28"/>
        </w:rPr>
        <w:t xml:space="preserve">При многократном повторении упражнения с отягощением развиваются прежде всего скоростно-силовые качества в естественных условиях выполнения тренировочных и соревновательных упражнений. </w:t>
      </w:r>
    </w:p>
    <w:p w:rsidR="00F42A99" w:rsidRDefault="00F42A99"/>
    <w:sectPr w:rsidR="00F42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ED"/>
    <w:rsid w:val="001A1ED8"/>
    <w:rsid w:val="008503AF"/>
    <w:rsid w:val="00AA2E34"/>
    <w:rsid w:val="00DA0BED"/>
    <w:rsid w:val="00F4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D4A5"/>
  <w15:chartTrackingRefBased/>
  <w15:docId w15:val="{631D0598-4401-469E-AFCA-CDDCD4BA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2019-01-03T13:29:00Z</dcterms:created>
  <dcterms:modified xsi:type="dcterms:W3CDTF">2019-01-03T14:00:00Z</dcterms:modified>
</cp:coreProperties>
</file>